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7CA" w:rsidRPr="001457CA" w:rsidRDefault="001457CA" w:rsidP="001457CA">
      <w:pPr>
        <w:shd w:val="clear" w:color="auto" w:fill="EBEFF9"/>
        <w:spacing w:before="100" w:beforeAutospacing="1" w:after="100" w:afterAutospacing="1" w:line="288" w:lineRule="atLeast"/>
        <w:outlineLvl w:val="3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1457CA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Занятие № 2</w:t>
      </w:r>
    </w:p>
    <w:p w:rsidR="001457CA" w:rsidRDefault="001457CA" w:rsidP="001457CA">
      <w:pPr>
        <w:pStyle w:val="5"/>
        <w:spacing w:line="288" w:lineRule="atLeast"/>
        <w:rPr>
          <w:rFonts w:ascii="Arial" w:hAnsi="Arial" w:cs="Arial"/>
          <w:color w:val="000000"/>
          <w:spacing w:val="3"/>
          <w:sz w:val="27"/>
          <w:szCs w:val="27"/>
        </w:rPr>
      </w:pPr>
      <w:r>
        <w:rPr>
          <w:rFonts w:ascii="Arial" w:hAnsi="Arial" w:cs="Arial"/>
          <w:color w:val="000000"/>
          <w:spacing w:val="3"/>
          <w:sz w:val="27"/>
          <w:szCs w:val="27"/>
        </w:rPr>
        <w:t>План занятия:</w:t>
      </w:r>
    </w:p>
    <w:p w:rsidR="001457CA" w:rsidRPr="001457CA" w:rsidRDefault="001457CA" w:rsidP="001457CA">
      <w:pPr>
        <w:numPr>
          <w:ilvl w:val="0"/>
          <w:numId w:val="1"/>
        </w:numPr>
        <w:spacing w:after="90" w:line="240" w:lineRule="auto"/>
        <w:textAlignment w:val="baseline"/>
        <w:rPr>
          <w:rFonts w:ascii="Arial" w:hAnsi="Arial" w:cs="Arial"/>
          <w:color w:val="000000"/>
        </w:rPr>
      </w:pPr>
      <w:r w:rsidRPr="001457CA">
        <w:rPr>
          <w:rFonts w:ascii="Arial" w:hAnsi="Arial" w:cs="Arial"/>
          <w:color w:val="000000"/>
        </w:rPr>
        <w:t xml:space="preserve">Что такое </w:t>
      </w:r>
      <w:proofErr w:type="spellStart"/>
      <w:r w:rsidRPr="001457CA">
        <w:rPr>
          <w:rFonts w:ascii="Arial" w:hAnsi="Arial" w:cs="Arial"/>
          <w:color w:val="000000"/>
        </w:rPr>
        <w:t>пикфлоуметр</w:t>
      </w:r>
      <w:proofErr w:type="spellEnd"/>
      <w:r w:rsidRPr="001457CA">
        <w:rPr>
          <w:rFonts w:ascii="Arial" w:hAnsi="Arial" w:cs="Arial"/>
          <w:color w:val="000000"/>
        </w:rPr>
        <w:t xml:space="preserve">? Цели и задачи </w:t>
      </w:r>
      <w:proofErr w:type="spellStart"/>
      <w:r w:rsidRPr="001457CA">
        <w:rPr>
          <w:rFonts w:ascii="Arial" w:hAnsi="Arial" w:cs="Arial"/>
          <w:color w:val="000000"/>
        </w:rPr>
        <w:t>пикфлоуметрии</w:t>
      </w:r>
      <w:proofErr w:type="spellEnd"/>
    </w:p>
    <w:p w:rsidR="001457CA" w:rsidRPr="001457CA" w:rsidRDefault="001457CA" w:rsidP="001457CA">
      <w:pPr>
        <w:numPr>
          <w:ilvl w:val="0"/>
          <w:numId w:val="1"/>
        </w:numPr>
        <w:spacing w:after="90" w:line="240" w:lineRule="auto"/>
        <w:textAlignment w:val="baseline"/>
        <w:rPr>
          <w:rFonts w:ascii="Arial" w:hAnsi="Arial" w:cs="Arial"/>
          <w:color w:val="000000"/>
        </w:rPr>
      </w:pPr>
      <w:r w:rsidRPr="001457CA">
        <w:rPr>
          <w:rFonts w:ascii="Arial" w:hAnsi="Arial" w:cs="Arial"/>
          <w:color w:val="000000"/>
        </w:rPr>
        <w:t xml:space="preserve">Методика использования </w:t>
      </w:r>
      <w:proofErr w:type="spellStart"/>
      <w:r w:rsidRPr="001457CA">
        <w:rPr>
          <w:rFonts w:ascii="Arial" w:hAnsi="Arial" w:cs="Arial"/>
          <w:color w:val="000000"/>
        </w:rPr>
        <w:t>пикфлоуметра</w:t>
      </w:r>
      <w:proofErr w:type="spellEnd"/>
      <w:r w:rsidRPr="001457CA">
        <w:rPr>
          <w:rFonts w:ascii="Arial" w:hAnsi="Arial" w:cs="Arial"/>
          <w:color w:val="000000"/>
        </w:rPr>
        <w:t>.</w:t>
      </w:r>
    </w:p>
    <w:p w:rsidR="001457CA" w:rsidRPr="001457CA" w:rsidRDefault="001457CA" w:rsidP="001457CA">
      <w:pPr>
        <w:numPr>
          <w:ilvl w:val="0"/>
          <w:numId w:val="1"/>
        </w:numPr>
        <w:spacing w:after="90" w:line="240" w:lineRule="auto"/>
        <w:textAlignment w:val="baseline"/>
        <w:rPr>
          <w:rFonts w:ascii="Arial" w:hAnsi="Arial" w:cs="Arial"/>
          <w:color w:val="000000"/>
        </w:rPr>
      </w:pPr>
      <w:r w:rsidRPr="001457CA">
        <w:rPr>
          <w:rFonts w:ascii="Arial" w:hAnsi="Arial" w:cs="Arial"/>
          <w:color w:val="000000"/>
        </w:rPr>
        <w:t xml:space="preserve">Методика самоконтроля бронхиальной астмы с помощью </w:t>
      </w:r>
      <w:proofErr w:type="spellStart"/>
      <w:r w:rsidRPr="001457CA">
        <w:rPr>
          <w:rFonts w:ascii="Arial" w:hAnsi="Arial" w:cs="Arial"/>
          <w:color w:val="000000"/>
        </w:rPr>
        <w:t>пикфлоуметра</w:t>
      </w:r>
      <w:proofErr w:type="spellEnd"/>
      <w:r w:rsidRPr="001457CA">
        <w:rPr>
          <w:rFonts w:ascii="Arial" w:hAnsi="Arial" w:cs="Arial"/>
          <w:color w:val="000000"/>
        </w:rPr>
        <w:t>.</w:t>
      </w:r>
    </w:p>
    <w:p w:rsidR="001457CA" w:rsidRPr="001457CA" w:rsidRDefault="001457CA" w:rsidP="001457CA">
      <w:pPr>
        <w:numPr>
          <w:ilvl w:val="0"/>
          <w:numId w:val="1"/>
        </w:numPr>
        <w:spacing w:after="90" w:line="240" w:lineRule="auto"/>
        <w:textAlignment w:val="baseline"/>
        <w:rPr>
          <w:rFonts w:ascii="Arial" w:hAnsi="Arial" w:cs="Arial"/>
          <w:color w:val="000000"/>
        </w:rPr>
      </w:pPr>
      <w:r w:rsidRPr="001457CA">
        <w:rPr>
          <w:rFonts w:ascii="Arial" w:hAnsi="Arial" w:cs="Arial"/>
          <w:color w:val="000000"/>
        </w:rPr>
        <w:t>Правила использования дозированного ингалятора.</w:t>
      </w:r>
    </w:p>
    <w:p w:rsidR="001457CA" w:rsidRPr="001457CA" w:rsidRDefault="001457CA" w:rsidP="001457CA">
      <w:pPr>
        <w:numPr>
          <w:ilvl w:val="0"/>
          <w:numId w:val="1"/>
        </w:numPr>
        <w:spacing w:after="90" w:line="240" w:lineRule="auto"/>
        <w:textAlignment w:val="baseline"/>
        <w:rPr>
          <w:rFonts w:ascii="Arial" w:hAnsi="Arial" w:cs="Arial"/>
          <w:color w:val="000000"/>
        </w:rPr>
      </w:pPr>
      <w:r w:rsidRPr="001457CA">
        <w:rPr>
          <w:rFonts w:ascii="Arial" w:hAnsi="Arial" w:cs="Arial"/>
          <w:color w:val="000000"/>
        </w:rPr>
        <w:t xml:space="preserve">Правила использования </w:t>
      </w:r>
      <w:proofErr w:type="spellStart"/>
      <w:r w:rsidRPr="001457CA">
        <w:rPr>
          <w:rFonts w:ascii="Arial" w:hAnsi="Arial" w:cs="Arial"/>
          <w:color w:val="000000"/>
        </w:rPr>
        <w:t>спейсера</w:t>
      </w:r>
      <w:proofErr w:type="spellEnd"/>
      <w:r w:rsidRPr="001457CA">
        <w:rPr>
          <w:rFonts w:ascii="Arial" w:hAnsi="Arial" w:cs="Arial"/>
          <w:color w:val="000000"/>
        </w:rPr>
        <w:t>.</w:t>
      </w:r>
    </w:p>
    <w:p w:rsidR="001457CA" w:rsidRPr="001457CA" w:rsidRDefault="001457CA" w:rsidP="001457CA">
      <w:pPr>
        <w:numPr>
          <w:ilvl w:val="0"/>
          <w:numId w:val="1"/>
        </w:numPr>
        <w:spacing w:after="90" w:line="240" w:lineRule="auto"/>
        <w:textAlignment w:val="baseline"/>
        <w:rPr>
          <w:rFonts w:ascii="Arial" w:hAnsi="Arial" w:cs="Arial"/>
          <w:color w:val="000000"/>
        </w:rPr>
      </w:pPr>
      <w:r w:rsidRPr="001457CA">
        <w:rPr>
          <w:rFonts w:ascii="Arial" w:hAnsi="Arial" w:cs="Arial"/>
          <w:color w:val="000000"/>
        </w:rPr>
        <w:t xml:space="preserve">Правила проведения </w:t>
      </w:r>
      <w:proofErr w:type="spellStart"/>
      <w:r w:rsidRPr="001457CA">
        <w:rPr>
          <w:rFonts w:ascii="Arial" w:hAnsi="Arial" w:cs="Arial"/>
          <w:color w:val="000000"/>
        </w:rPr>
        <w:t>бронхолитического</w:t>
      </w:r>
      <w:proofErr w:type="spellEnd"/>
      <w:r w:rsidRPr="001457CA">
        <w:rPr>
          <w:rFonts w:ascii="Arial" w:hAnsi="Arial" w:cs="Arial"/>
          <w:color w:val="000000"/>
        </w:rPr>
        <w:t xml:space="preserve"> теста.</w:t>
      </w:r>
    </w:p>
    <w:p w:rsidR="001457CA" w:rsidRPr="001457CA" w:rsidRDefault="001457CA" w:rsidP="001457CA">
      <w:pPr>
        <w:pStyle w:val="5"/>
        <w:spacing w:line="288" w:lineRule="atLeast"/>
        <w:rPr>
          <w:rFonts w:ascii="Arial" w:hAnsi="Arial" w:cs="Arial"/>
          <w:color w:val="000000"/>
          <w:spacing w:val="3"/>
          <w:sz w:val="27"/>
          <w:szCs w:val="27"/>
        </w:rPr>
      </w:pPr>
      <w:r w:rsidRPr="001457CA">
        <w:rPr>
          <w:rFonts w:ascii="Arial" w:hAnsi="Arial" w:cs="Arial"/>
          <w:color w:val="000000"/>
          <w:spacing w:val="3"/>
          <w:sz w:val="27"/>
          <w:szCs w:val="27"/>
        </w:rPr>
        <w:t>Цели второго занятия:</w:t>
      </w:r>
    </w:p>
    <w:p w:rsidR="001457CA" w:rsidRPr="001457CA" w:rsidRDefault="001457CA" w:rsidP="001457CA">
      <w:pPr>
        <w:numPr>
          <w:ilvl w:val="0"/>
          <w:numId w:val="2"/>
        </w:numPr>
        <w:spacing w:after="90" w:line="240" w:lineRule="auto"/>
        <w:textAlignment w:val="baseline"/>
        <w:rPr>
          <w:rFonts w:ascii="Arial" w:hAnsi="Arial" w:cs="Arial"/>
          <w:color w:val="000000"/>
        </w:rPr>
      </w:pPr>
      <w:r w:rsidRPr="001457CA">
        <w:rPr>
          <w:rFonts w:ascii="Arial" w:hAnsi="Arial" w:cs="Arial"/>
          <w:color w:val="000000"/>
        </w:rPr>
        <w:t xml:space="preserve">научить слушателей пользоваться </w:t>
      </w:r>
      <w:proofErr w:type="spellStart"/>
      <w:r w:rsidRPr="001457CA">
        <w:rPr>
          <w:rFonts w:ascii="Arial" w:hAnsi="Arial" w:cs="Arial"/>
          <w:color w:val="000000"/>
        </w:rPr>
        <w:t>пикфлоуметром</w:t>
      </w:r>
      <w:proofErr w:type="spellEnd"/>
      <w:r w:rsidRPr="001457CA">
        <w:rPr>
          <w:rFonts w:ascii="Arial" w:hAnsi="Arial" w:cs="Arial"/>
          <w:color w:val="000000"/>
        </w:rPr>
        <w:t>, дозированным ингалятором и </w:t>
      </w:r>
      <w:proofErr w:type="spellStart"/>
      <w:r w:rsidRPr="001457CA">
        <w:rPr>
          <w:rFonts w:ascii="Arial" w:hAnsi="Arial" w:cs="Arial"/>
          <w:color w:val="000000"/>
        </w:rPr>
        <w:t>спейсером</w:t>
      </w:r>
      <w:proofErr w:type="spellEnd"/>
      <w:r w:rsidRPr="001457CA">
        <w:rPr>
          <w:rFonts w:ascii="Arial" w:hAnsi="Arial" w:cs="Arial"/>
          <w:color w:val="000000"/>
        </w:rPr>
        <w:t>;</w:t>
      </w:r>
    </w:p>
    <w:p w:rsidR="001457CA" w:rsidRPr="001457CA" w:rsidRDefault="001457CA" w:rsidP="001457CA">
      <w:pPr>
        <w:numPr>
          <w:ilvl w:val="0"/>
          <w:numId w:val="2"/>
        </w:numPr>
        <w:spacing w:after="90" w:line="240" w:lineRule="auto"/>
        <w:textAlignment w:val="baseline"/>
        <w:rPr>
          <w:rFonts w:ascii="Arial" w:hAnsi="Arial" w:cs="Arial"/>
          <w:color w:val="000000"/>
        </w:rPr>
      </w:pPr>
      <w:r w:rsidRPr="001457CA">
        <w:rPr>
          <w:rFonts w:ascii="Arial" w:hAnsi="Arial" w:cs="Arial"/>
          <w:color w:val="000000"/>
        </w:rPr>
        <w:t xml:space="preserve">научить осуществлять полноценный контроль за бронхиальной астмой, используя график </w:t>
      </w:r>
      <w:proofErr w:type="spellStart"/>
      <w:r w:rsidRPr="001457CA">
        <w:rPr>
          <w:rFonts w:ascii="Arial" w:hAnsi="Arial" w:cs="Arial"/>
          <w:color w:val="000000"/>
        </w:rPr>
        <w:t>пикфлоуметрии</w:t>
      </w:r>
      <w:proofErr w:type="spellEnd"/>
      <w:r w:rsidRPr="001457CA">
        <w:rPr>
          <w:rFonts w:ascii="Arial" w:hAnsi="Arial" w:cs="Arial"/>
          <w:color w:val="000000"/>
        </w:rPr>
        <w:t>.</w:t>
      </w:r>
    </w:p>
    <w:p w:rsidR="001457CA" w:rsidRPr="001457CA" w:rsidRDefault="001457CA" w:rsidP="001457CA">
      <w:pPr>
        <w:pStyle w:val="a3"/>
        <w:rPr>
          <w:rFonts w:ascii="Arial" w:hAnsi="Arial" w:cs="Arial"/>
          <w:color w:val="000000"/>
          <w:sz w:val="22"/>
          <w:szCs w:val="22"/>
        </w:rPr>
      </w:pPr>
      <w:r w:rsidRPr="001457CA">
        <w:rPr>
          <w:rFonts w:ascii="Arial" w:hAnsi="Arial" w:cs="Arial"/>
          <w:color w:val="000000"/>
          <w:sz w:val="22"/>
          <w:szCs w:val="22"/>
        </w:rPr>
        <w:t>В начале второго занятия необходимо кратко повторить те вопросы, которые обсуждались на предыдущем. Желательно предложить ответить группе на вопросы, касающиеся определения бронхиальной астмы и причин и механизмов развития приступа бронхиальной астмы.</w:t>
      </w:r>
    </w:p>
    <w:p w:rsidR="001457CA" w:rsidRPr="001457CA" w:rsidRDefault="001457CA" w:rsidP="001457CA">
      <w:pPr>
        <w:pStyle w:val="a3"/>
        <w:rPr>
          <w:rFonts w:ascii="Arial" w:hAnsi="Arial" w:cs="Arial"/>
          <w:color w:val="000000"/>
          <w:sz w:val="22"/>
          <w:szCs w:val="22"/>
        </w:rPr>
      </w:pPr>
      <w:proofErr w:type="spellStart"/>
      <w:r w:rsidRPr="001457CA">
        <w:rPr>
          <w:rFonts w:ascii="Arial" w:hAnsi="Arial" w:cs="Arial"/>
          <w:color w:val="000000"/>
          <w:sz w:val="22"/>
          <w:szCs w:val="22"/>
        </w:rPr>
        <w:t>Пикфлоуметр</w:t>
      </w:r>
      <w:proofErr w:type="spellEnd"/>
      <w:r w:rsidRPr="001457CA">
        <w:rPr>
          <w:rFonts w:ascii="Arial" w:hAnsi="Arial" w:cs="Arial"/>
          <w:color w:val="000000"/>
          <w:sz w:val="22"/>
          <w:szCs w:val="22"/>
        </w:rPr>
        <w:t xml:space="preserve"> — это прибор для измерения максимальной (пиковой) скорости выдоха (ПСВ). Во всем мире больные бронхиальной астмой утром и вечером измеряют этот показатель, контролируя состояние своего здоровья. Показатель </w:t>
      </w:r>
      <w:proofErr w:type="spellStart"/>
      <w:r w:rsidRPr="001457CA">
        <w:rPr>
          <w:rFonts w:ascii="Arial" w:hAnsi="Arial" w:cs="Arial"/>
          <w:color w:val="000000"/>
          <w:sz w:val="22"/>
          <w:szCs w:val="22"/>
        </w:rPr>
        <w:t>пикфлоуметрии</w:t>
      </w:r>
      <w:proofErr w:type="spellEnd"/>
      <w:r w:rsidRPr="001457CA">
        <w:rPr>
          <w:rFonts w:ascii="Arial" w:hAnsi="Arial" w:cs="Arial"/>
          <w:color w:val="000000"/>
          <w:sz w:val="22"/>
          <w:szCs w:val="22"/>
        </w:rPr>
        <w:t xml:space="preserve"> напрямую зависит от того, насколько сужены бронхи.</w:t>
      </w:r>
    </w:p>
    <w:p w:rsidR="001457CA" w:rsidRPr="001457CA" w:rsidRDefault="001457CA" w:rsidP="001457CA">
      <w:pPr>
        <w:pStyle w:val="a3"/>
        <w:rPr>
          <w:rFonts w:ascii="Arial" w:hAnsi="Arial" w:cs="Arial"/>
          <w:color w:val="000000"/>
          <w:sz w:val="22"/>
          <w:szCs w:val="22"/>
        </w:rPr>
      </w:pPr>
      <w:r w:rsidRPr="001457CA">
        <w:rPr>
          <w:rStyle w:val="a4"/>
          <w:rFonts w:ascii="Arial" w:eastAsiaTheme="majorEastAsia" w:hAnsi="Arial" w:cs="Arial"/>
          <w:color w:val="000000"/>
          <w:sz w:val="22"/>
          <w:szCs w:val="22"/>
        </w:rPr>
        <w:t>Техника измерения пиковой скорости выдоха:</w:t>
      </w:r>
    </w:p>
    <w:p w:rsidR="001457CA" w:rsidRPr="001457CA" w:rsidRDefault="001457CA" w:rsidP="001457CA">
      <w:pPr>
        <w:pStyle w:val="a3"/>
        <w:rPr>
          <w:rFonts w:ascii="Arial" w:hAnsi="Arial" w:cs="Arial"/>
          <w:color w:val="000000"/>
          <w:sz w:val="22"/>
          <w:szCs w:val="22"/>
        </w:rPr>
      </w:pPr>
      <w:r w:rsidRPr="001457CA">
        <w:rPr>
          <w:rFonts w:ascii="Arial" w:hAnsi="Arial" w:cs="Arial"/>
          <w:color w:val="000000"/>
          <w:sz w:val="22"/>
          <w:szCs w:val="22"/>
        </w:rPr>
        <w:t>Выдох осуществляется в положении стоя, чтобы во время выдоха активно работала диафрагма.</w:t>
      </w:r>
    </w:p>
    <w:p w:rsidR="001457CA" w:rsidRPr="001457CA" w:rsidRDefault="001457CA" w:rsidP="001457CA">
      <w:pPr>
        <w:pStyle w:val="a3"/>
        <w:rPr>
          <w:rFonts w:ascii="Arial" w:hAnsi="Arial" w:cs="Arial"/>
          <w:color w:val="000000"/>
          <w:sz w:val="22"/>
          <w:szCs w:val="22"/>
        </w:rPr>
      </w:pPr>
      <w:r w:rsidRPr="001457CA">
        <w:rPr>
          <w:rFonts w:ascii="Arial" w:hAnsi="Arial" w:cs="Arial"/>
          <w:color w:val="000000"/>
          <w:sz w:val="22"/>
          <w:szCs w:val="22"/>
        </w:rPr>
        <w:t>Необходимо сделать глубокий вдох.</w:t>
      </w:r>
    </w:p>
    <w:p w:rsidR="001457CA" w:rsidRPr="001457CA" w:rsidRDefault="001457CA" w:rsidP="001457CA">
      <w:pPr>
        <w:pStyle w:val="a3"/>
        <w:rPr>
          <w:rFonts w:ascii="Arial" w:hAnsi="Arial" w:cs="Arial"/>
          <w:color w:val="000000"/>
          <w:sz w:val="22"/>
          <w:szCs w:val="22"/>
        </w:rPr>
      </w:pPr>
      <w:r w:rsidRPr="001457CA">
        <w:rPr>
          <w:rFonts w:ascii="Arial" w:hAnsi="Arial" w:cs="Arial"/>
          <w:color w:val="000000"/>
          <w:sz w:val="22"/>
          <w:szCs w:val="22"/>
        </w:rPr>
        <w:t>Плотно обхватить мундштук прибора губами.</w:t>
      </w:r>
    </w:p>
    <w:p w:rsidR="001457CA" w:rsidRPr="001457CA" w:rsidRDefault="001457CA" w:rsidP="001457CA">
      <w:pPr>
        <w:pStyle w:val="a3"/>
        <w:rPr>
          <w:rFonts w:ascii="Arial" w:hAnsi="Arial" w:cs="Arial"/>
          <w:color w:val="000000"/>
          <w:sz w:val="22"/>
          <w:szCs w:val="22"/>
        </w:rPr>
      </w:pPr>
      <w:r w:rsidRPr="001457CA">
        <w:rPr>
          <w:rFonts w:ascii="Arial" w:hAnsi="Arial" w:cs="Arial"/>
          <w:color w:val="000000"/>
          <w:sz w:val="22"/>
          <w:szCs w:val="22"/>
        </w:rPr>
        <w:t>Сделать полный и резкий выдох.</w:t>
      </w:r>
    </w:p>
    <w:p w:rsidR="001457CA" w:rsidRPr="001457CA" w:rsidRDefault="001457CA" w:rsidP="001457CA">
      <w:pPr>
        <w:pStyle w:val="a3"/>
        <w:rPr>
          <w:rFonts w:ascii="Arial" w:hAnsi="Arial" w:cs="Arial"/>
          <w:color w:val="000000"/>
          <w:sz w:val="22"/>
          <w:szCs w:val="22"/>
        </w:rPr>
      </w:pPr>
      <w:r w:rsidRPr="001457CA">
        <w:rPr>
          <w:rFonts w:ascii="Arial" w:hAnsi="Arial" w:cs="Arial"/>
          <w:color w:val="000000"/>
          <w:sz w:val="22"/>
          <w:szCs w:val="22"/>
        </w:rPr>
        <w:t>Отметить показания прибора.</w:t>
      </w:r>
    </w:p>
    <w:p w:rsidR="001457CA" w:rsidRPr="001457CA" w:rsidRDefault="001457CA" w:rsidP="001457CA">
      <w:pPr>
        <w:pStyle w:val="a3"/>
        <w:rPr>
          <w:rFonts w:ascii="Arial" w:hAnsi="Arial" w:cs="Arial"/>
          <w:color w:val="000000"/>
          <w:sz w:val="22"/>
          <w:szCs w:val="22"/>
        </w:rPr>
      </w:pPr>
      <w:r w:rsidRPr="001457CA">
        <w:rPr>
          <w:rFonts w:ascii="Arial" w:hAnsi="Arial" w:cs="Arial"/>
          <w:color w:val="000000"/>
          <w:sz w:val="22"/>
          <w:szCs w:val="22"/>
        </w:rPr>
        <w:t>Повторить измерения ещё два раза и выбрать лучший.</w:t>
      </w:r>
    </w:p>
    <w:p w:rsidR="001457CA" w:rsidRPr="001457CA" w:rsidRDefault="001457CA" w:rsidP="001457CA">
      <w:pPr>
        <w:pStyle w:val="a3"/>
        <w:rPr>
          <w:rFonts w:ascii="Arial" w:hAnsi="Arial" w:cs="Arial"/>
          <w:color w:val="000000"/>
          <w:sz w:val="22"/>
          <w:szCs w:val="22"/>
        </w:rPr>
      </w:pPr>
      <w:r w:rsidRPr="001457CA">
        <w:rPr>
          <w:rFonts w:ascii="Arial" w:hAnsi="Arial" w:cs="Arial"/>
          <w:color w:val="000000"/>
          <w:sz w:val="22"/>
          <w:szCs w:val="22"/>
        </w:rPr>
        <w:t>Занести его в дневник, сравнить с предыдущими показателями.</w:t>
      </w:r>
    </w:p>
    <w:p w:rsidR="001457CA" w:rsidRPr="001457CA" w:rsidRDefault="001457CA" w:rsidP="001457CA">
      <w:pPr>
        <w:pStyle w:val="a3"/>
        <w:rPr>
          <w:rFonts w:ascii="Arial" w:hAnsi="Arial" w:cs="Arial"/>
          <w:color w:val="000000"/>
          <w:sz w:val="22"/>
          <w:szCs w:val="22"/>
        </w:rPr>
      </w:pPr>
      <w:r w:rsidRPr="001457CA">
        <w:rPr>
          <w:rFonts w:ascii="Arial" w:hAnsi="Arial" w:cs="Arial"/>
          <w:color w:val="000000"/>
          <w:sz w:val="22"/>
          <w:szCs w:val="22"/>
        </w:rPr>
        <w:t xml:space="preserve">Больных необходимо обучить технике самоконтроля бронхиальной астмы с помощью </w:t>
      </w:r>
      <w:proofErr w:type="spellStart"/>
      <w:r w:rsidRPr="001457CA">
        <w:rPr>
          <w:rFonts w:ascii="Arial" w:hAnsi="Arial" w:cs="Arial"/>
          <w:color w:val="000000"/>
          <w:sz w:val="22"/>
          <w:szCs w:val="22"/>
        </w:rPr>
        <w:t>пикфлоуметра</w:t>
      </w:r>
      <w:proofErr w:type="spellEnd"/>
      <w:r w:rsidRPr="001457CA">
        <w:rPr>
          <w:rFonts w:ascii="Arial" w:hAnsi="Arial" w:cs="Arial"/>
          <w:color w:val="000000"/>
          <w:sz w:val="22"/>
          <w:szCs w:val="22"/>
        </w:rPr>
        <w:t xml:space="preserve">. Для этого надо научить ведению суточного и недельного дневника </w:t>
      </w:r>
      <w:proofErr w:type="spellStart"/>
      <w:r w:rsidRPr="001457CA">
        <w:rPr>
          <w:rFonts w:ascii="Arial" w:hAnsi="Arial" w:cs="Arial"/>
          <w:color w:val="000000"/>
          <w:sz w:val="22"/>
          <w:szCs w:val="22"/>
        </w:rPr>
        <w:t>пикфлоуметрии</w:t>
      </w:r>
      <w:proofErr w:type="spellEnd"/>
      <w:r w:rsidRPr="001457CA">
        <w:rPr>
          <w:rFonts w:ascii="Arial" w:hAnsi="Arial" w:cs="Arial"/>
          <w:color w:val="000000"/>
          <w:sz w:val="22"/>
          <w:szCs w:val="22"/>
        </w:rPr>
        <w:t>.</w:t>
      </w:r>
    </w:p>
    <w:p w:rsidR="001457CA" w:rsidRPr="001457CA" w:rsidRDefault="001457CA" w:rsidP="001457CA">
      <w:pPr>
        <w:pStyle w:val="a3"/>
        <w:rPr>
          <w:rFonts w:ascii="Arial" w:hAnsi="Arial" w:cs="Arial"/>
          <w:color w:val="000000"/>
          <w:sz w:val="22"/>
          <w:szCs w:val="22"/>
        </w:rPr>
      </w:pPr>
      <w:r w:rsidRPr="001457CA">
        <w:rPr>
          <w:rStyle w:val="a4"/>
          <w:rFonts w:ascii="Arial" w:eastAsiaTheme="majorEastAsia" w:hAnsi="Arial" w:cs="Arial"/>
          <w:color w:val="000000"/>
          <w:sz w:val="22"/>
          <w:szCs w:val="22"/>
        </w:rPr>
        <w:t xml:space="preserve">Цели и задачи дневника </w:t>
      </w:r>
      <w:proofErr w:type="spellStart"/>
      <w:r w:rsidRPr="001457CA">
        <w:rPr>
          <w:rStyle w:val="a4"/>
          <w:rFonts w:ascii="Arial" w:eastAsiaTheme="majorEastAsia" w:hAnsi="Arial" w:cs="Arial"/>
          <w:color w:val="000000"/>
          <w:sz w:val="22"/>
          <w:szCs w:val="22"/>
        </w:rPr>
        <w:t>пикфлоуметрии</w:t>
      </w:r>
      <w:proofErr w:type="spellEnd"/>
      <w:r w:rsidRPr="001457CA">
        <w:rPr>
          <w:rStyle w:val="a4"/>
          <w:rFonts w:ascii="Arial" w:eastAsiaTheme="majorEastAsia" w:hAnsi="Arial" w:cs="Arial"/>
          <w:color w:val="000000"/>
          <w:sz w:val="22"/>
          <w:szCs w:val="22"/>
        </w:rPr>
        <w:t>:</w:t>
      </w:r>
    </w:p>
    <w:p w:rsidR="001457CA" w:rsidRPr="001457CA" w:rsidRDefault="001457CA" w:rsidP="001457CA">
      <w:pPr>
        <w:pStyle w:val="a3"/>
        <w:rPr>
          <w:rFonts w:ascii="Arial" w:hAnsi="Arial" w:cs="Arial"/>
          <w:color w:val="000000"/>
          <w:sz w:val="22"/>
          <w:szCs w:val="22"/>
        </w:rPr>
      </w:pPr>
      <w:r w:rsidRPr="001457CA">
        <w:rPr>
          <w:rFonts w:ascii="Arial" w:hAnsi="Arial" w:cs="Arial"/>
          <w:color w:val="000000"/>
          <w:sz w:val="22"/>
          <w:szCs w:val="22"/>
        </w:rPr>
        <w:t xml:space="preserve">С помощью динамической </w:t>
      </w:r>
      <w:proofErr w:type="spellStart"/>
      <w:r w:rsidRPr="001457CA">
        <w:rPr>
          <w:rFonts w:ascii="Arial" w:hAnsi="Arial" w:cs="Arial"/>
          <w:color w:val="000000"/>
          <w:sz w:val="22"/>
          <w:szCs w:val="22"/>
        </w:rPr>
        <w:t>пикфлоуметрии</w:t>
      </w:r>
      <w:proofErr w:type="spellEnd"/>
      <w:r w:rsidRPr="001457CA">
        <w:rPr>
          <w:rFonts w:ascii="Arial" w:hAnsi="Arial" w:cs="Arial"/>
          <w:color w:val="000000"/>
          <w:sz w:val="22"/>
          <w:szCs w:val="22"/>
        </w:rPr>
        <w:t xml:space="preserve"> можно выявить причинный аллерген (по падению ПСВ в течение дня).</w:t>
      </w:r>
    </w:p>
    <w:p w:rsidR="001457CA" w:rsidRPr="001457CA" w:rsidRDefault="001457CA" w:rsidP="001457CA">
      <w:pPr>
        <w:pStyle w:val="a3"/>
        <w:rPr>
          <w:rFonts w:ascii="Arial" w:hAnsi="Arial" w:cs="Arial"/>
          <w:color w:val="000000"/>
          <w:sz w:val="22"/>
          <w:szCs w:val="22"/>
        </w:rPr>
      </w:pPr>
      <w:r w:rsidRPr="001457CA">
        <w:rPr>
          <w:rFonts w:ascii="Arial" w:hAnsi="Arial" w:cs="Arial"/>
          <w:color w:val="000000"/>
          <w:sz w:val="22"/>
          <w:szCs w:val="22"/>
        </w:rPr>
        <w:lastRenderedPageBreak/>
        <w:t>Определить степень бронхиальной обструкции (сравнивая показатель ПСВ с установленной для данного больного нормой).</w:t>
      </w:r>
    </w:p>
    <w:p w:rsidR="001457CA" w:rsidRPr="001457CA" w:rsidRDefault="001457CA" w:rsidP="001457CA">
      <w:pPr>
        <w:pStyle w:val="a3"/>
        <w:rPr>
          <w:rFonts w:ascii="Arial" w:hAnsi="Arial" w:cs="Arial"/>
          <w:color w:val="000000"/>
          <w:sz w:val="22"/>
          <w:szCs w:val="22"/>
        </w:rPr>
      </w:pPr>
      <w:r w:rsidRPr="001457CA">
        <w:rPr>
          <w:rFonts w:ascii="Arial" w:hAnsi="Arial" w:cs="Arial"/>
          <w:color w:val="000000"/>
          <w:sz w:val="22"/>
          <w:szCs w:val="22"/>
        </w:rPr>
        <w:t>Определить суточные колебания проходимости дыхательных путей.</w:t>
      </w:r>
    </w:p>
    <w:p w:rsidR="001457CA" w:rsidRPr="001457CA" w:rsidRDefault="001457CA" w:rsidP="001457CA">
      <w:pPr>
        <w:pStyle w:val="a3"/>
        <w:rPr>
          <w:rFonts w:ascii="Arial" w:hAnsi="Arial" w:cs="Arial"/>
          <w:color w:val="000000"/>
          <w:sz w:val="22"/>
          <w:szCs w:val="22"/>
        </w:rPr>
      </w:pPr>
      <w:r w:rsidRPr="001457CA">
        <w:rPr>
          <w:rFonts w:ascii="Arial" w:hAnsi="Arial" w:cs="Arial"/>
          <w:color w:val="000000"/>
          <w:sz w:val="22"/>
          <w:szCs w:val="22"/>
        </w:rPr>
        <w:t>Распознать начинающееся обострение бронхиальной астмы.</w:t>
      </w:r>
    </w:p>
    <w:p w:rsidR="001457CA" w:rsidRPr="001457CA" w:rsidRDefault="001457CA" w:rsidP="001457CA">
      <w:pPr>
        <w:pStyle w:val="a3"/>
        <w:rPr>
          <w:rFonts w:ascii="Arial" w:hAnsi="Arial" w:cs="Arial"/>
          <w:color w:val="000000"/>
          <w:sz w:val="22"/>
          <w:szCs w:val="22"/>
        </w:rPr>
      </w:pPr>
      <w:r w:rsidRPr="001457CA">
        <w:rPr>
          <w:rFonts w:ascii="Arial" w:hAnsi="Arial" w:cs="Arial"/>
          <w:color w:val="000000"/>
          <w:sz w:val="22"/>
          <w:szCs w:val="22"/>
        </w:rPr>
        <w:t>Оценить эффективность проводимого лечения.</w:t>
      </w:r>
    </w:p>
    <w:p w:rsidR="001457CA" w:rsidRPr="001457CA" w:rsidRDefault="001457CA" w:rsidP="001457CA">
      <w:pPr>
        <w:pStyle w:val="a3"/>
        <w:rPr>
          <w:rFonts w:ascii="Arial" w:hAnsi="Arial" w:cs="Arial"/>
          <w:color w:val="000000"/>
          <w:sz w:val="22"/>
          <w:szCs w:val="22"/>
        </w:rPr>
      </w:pPr>
      <w:r w:rsidRPr="001457CA">
        <w:rPr>
          <w:rFonts w:ascii="Arial" w:hAnsi="Arial" w:cs="Arial"/>
          <w:color w:val="000000"/>
          <w:sz w:val="22"/>
          <w:szCs w:val="22"/>
        </w:rPr>
        <w:t xml:space="preserve">На занятии пациентам дается понятие о разграничении зон контроля на графике </w:t>
      </w:r>
      <w:proofErr w:type="spellStart"/>
      <w:r w:rsidRPr="001457CA">
        <w:rPr>
          <w:rFonts w:ascii="Arial" w:hAnsi="Arial" w:cs="Arial"/>
          <w:color w:val="000000"/>
          <w:sz w:val="22"/>
          <w:szCs w:val="22"/>
        </w:rPr>
        <w:t>пикфлоуметрии</w:t>
      </w:r>
      <w:proofErr w:type="spellEnd"/>
      <w:r w:rsidRPr="001457CA">
        <w:rPr>
          <w:rFonts w:ascii="Arial" w:hAnsi="Arial" w:cs="Arial"/>
          <w:color w:val="000000"/>
          <w:sz w:val="22"/>
          <w:szCs w:val="22"/>
        </w:rPr>
        <w:t>, что крайне важно для своевременного распознавания обострения заболевания. Приблизительная схема поведения больного при обострении астмы обсуждается на занятии и записывается каждым слушателем индивидуально, после серийных измерений ПСВ.</w:t>
      </w:r>
    </w:p>
    <w:p w:rsidR="001457CA" w:rsidRPr="001457CA" w:rsidRDefault="001457CA" w:rsidP="001457CA">
      <w:pPr>
        <w:pStyle w:val="a3"/>
        <w:rPr>
          <w:rFonts w:ascii="Arial" w:hAnsi="Arial" w:cs="Arial"/>
          <w:color w:val="000000"/>
          <w:sz w:val="22"/>
          <w:szCs w:val="22"/>
        </w:rPr>
      </w:pPr>
      <w:r w:rsidRPr="001457CA">
        <w:rPr>
          <w:rFonts w:ascii="Arial" w:hAnsi="Arial" w:cs="Arial"/>
          <w:color w:val="000000"/>
          <w:sz w:val="22"/>
          <w:szCs w:val="22"/>
        </w:rPr>
        <w:t>Схема разграничения зон контроля</w:t>
      </w:r>
    </w:p>
    <w:p w:rsidR="001457CA" w:rsidRPr="001457CA" w:rsidRDefault="001457CA" w:rsidP="001457CA">
      <w:pPr>
        <w:pStyle w:val="a3"/>
        <w:rPr>
          <w:rFonts w:ascii="Arial" w:hAnsi="Arial" w:cs="Arial"/>
          <w:color w:val="000000"/>
          <w:sz w:val="22"/>
          <w:szCs w:val="22"/>
        </w:rPr>
      </w:pPr>
      <w:r w:rsidRPr="001457CA">
        <w:rPr>
          <w:rFonts w:ascii="Arial" w:hAnsi="Arial" w:cs="Arial"/>
          <w:color w:val="000000"/>
          <w:sz w:val="22"/>
          <w:szCs w:val="22"/>
        </w:rPr>
        <w:t>Общепринятым считается разграничение на 3 зоны, в соответствии с цветами светофора: зеленая, желтая и красная зона.</w:t>
      </w:r>
    </w:p>
    <w:p w:rsidR="001457CA" w:rsidRPr="001457CA" w:rsidRDefault="001457CA" w:rsidP="001457CA">
      <w:pPr>
        <w:pStyle w:val="a3"/>
        <w:rPr>
          <w:rFonts w:ascii="Arial" w:hAnsi="Arial" w:cs="Arial"/>
          <w:color w:val="000000"/>
          <w:sz w:val="22"/>
          <w:szCs w:val="22"/>
        </w:rPr>
      </w:pPr>
      <w:r w:rsidRPr="001457CA">
        <w:rPr>
          <w:rFonts w:ascii="Arial" w:hAnsi="Arial" w:cs="Arial"/>
          <w:color w:val="000000"/>
          <w:sz w:val="22"/>
          <w:szCs w:val="22"/>
        </w:rPr>
        <w:t>Зеленая зона: показатели ПСВ более 80% от лучших значений. При этом самочувствие хорошее. Рекомендация: использовать свое обычное лечение.</w:t>
      </w:r>
    </w:p>
    <w:p w:rsidR="001457CA" w:rsidRPr="001457CA" w:rsidRDefault="001457CA" w:rsidP="001457CA">
      <w:pPr>
        <w:pStyle w:val="a3"/>
        <w:rPr>
          <w:rFonts w:ascii="Arial" w:hAnsi="Arial" w:cs="Arial"/>
          <w:color w:val="000000"/>
          <w:sz w:val="22"/>
          <w:szCs w:val="22"/>
        </w:rPr>
      </w:pPr>
      <w:r w:rsidRPr="001457CA">
        <w:rPr>
          <w:rFonts w:ascii="Arial" w:hAnsi="Arial" w:cs="Arial"/>
          <w:color w:val="000000"/>
          <w:sz w:val="22"/>
          <w:szCs w:val="22"/>
        </w:rPr>
        <w:t xml:space="preserve">Желтая зона: усиление одышки, появление ночных приступов удушья, увеличение потребности в использовании </w:t>
      </w:r>
      <w:proofErr w:type="spellStart"/>
      <w:r w:rsidRPr="001457CA">
        <w:rPr>
          <w:rFonts w:ascii="Arial" w:hAnsi="Arial" w:cs="Arial"/>
          <w:color w:val="000000"/>
          <w:sz w:val="22"/>
          <w:szCs w:val="22"/>
        </w:rPr>
        <w:t>бронхорасширяющих</w:t>
      </w:r>
      <w:proofErr w:type="spellEnd"/>
      <w:r w:rsidRPr="001457CA">
        <w:rPr>
          <w:rFonts w:ascii="Arial" w:hAnsi="Arial" w:cs="Arial"/>
          <w:color w:val="000000"/>
          <w:sz w:val="22"/>
          <w:szCs w:val="22"/>
        </w:rPr>
        <w:t xml:space="preserve"> средств, усиление одышки при небольших физических нагрузках. ПСВ — 60-80% от лучшего значения. Рекомендация: удвоить дозу базисного препарата. Необходимо проконсультироваться с врачом.</w:t>
      </w:r>
    </w:p>
    <w:p w:rsidR="001457CA" w:rsidRPr="001457CA" w:rsidRDefault="001457CA" w:rsidP="001457CA">
      <w:pPr>
        <w:pStyle w:val="a3"/>
        <w:rPr>
          <w:rFonts w:ascii="Arial" w:hAnsi="Arial" w:cs="Arial"/>
          <w:color w:val="000000"/>
          <w:sz w:val="22"/>
          <w:szCs w:val="22"/>
        </w:rPr>
      </w:pPr>
      <w:r w:rsidRPr="001457CA">
        <w:rPr>
          <w:rFonts w:ascii="Arial" w:hAnsi="Arial" w:cs="Arial"/>
          <w:color w:val="000000"/>
          <w:sz w:val="22"/>
          <w:szCs w:val="22"/>
        </w:rPr>
        <w:t xml:space="preserve">Красная зона: выраженная одышка, в том числе при обычной физической нагрузке. Каждую ночь приступы удушья. Резко возрастает кратность применения </w:t>
      </w:r>
      <w:proofErr w:type="spellStart"/>
      <w:r w:rsidRPr="001457CA">
        <w:rPr>
          <w:rFonts w:ascii="Arial" w:hAnsi="Arial" w:cs="Arial"/>
          <w:color w:val="000000"/>
          <w:sz w:val="22"/>
          <w:szCs w:val="22"/>
        </w:rPr>
        <w:t>бронхорасширяющих</w:t>
      </w:r>
      <w:proofErr w:type="spellEnd"/>
      <w:r w:rsidRPr="001457CA">
        <w:rPr>
          <w:rFonts w:ascii="Arial" w:hAnsi="Arial" w:cs="Arial"/>
          <w:color w:val="000000"/>
          <w:sz w:val="22"/>
          <w:szCs w:val="22"/>
        </w:rPr>
        <w:t xml:space="preserve"> средств. ПСВ — 40-60%, чаще ниже 50% от лучших значений. Рекомендация: нужна срочная консультация врача, вызвать скорую помощь.</w:t>
      </w:r>
    </w:p>
    <w:p w:rsidR="001457CA" w:rsidRPr="001457CA" w:rsidRDefault="001457CA" w:rsidP="001457CA">
      <w:pPr>
        <w:pStyle w:val="a3"/>
        <w:rPr>
          <w:rFonts w:ascii="Arial" w:hAnsi="Arial" w:cs="Arial"/>
          <w:color w:val="000000"/>
          <w:sz w:val="22"/>
          <w:szCs w:val="22"/>
        </w:rPr>
      </w:pPr>
      <w:r w:rsidRPr="001457CA">
        <w:rPr>
          <w:rFonts w:ascii="Arial" w:hAnsi="Arial" w:cs="Arial"/>
          <w:color w:val="000000"/>
          <w:sz w:val="22"/>
          <w:szCs w:val="22"/>
        </w:rPr>
        <w:t>Следовать этой схеме рекомендуется после согласования с пульмонологом.</w:t>
      </w:r>
    </w:p>
    <w:p w:rsidR="001457CA" w:rsidRPr="001457CA" w:rsidRDefault="001457CA" w:rsidP="001457CA">
      <w:pPr>
        <w:pStyle w:val="a3"/>
        <w:rPr>
          <w:rFonts w:ascii="Arial" w:hAnsi="Arial" w:cs="Arial"/>
          <w:color w:val="000000"/>
          <w:sz w:val="22"/>
          <w:szCs w:val="22"/>
        </w:rPr>
      </w:pPr>
      <w:r w:rsidRPr="001457CA">
        <w:rPr>
          <w:rFonts w:ascii="Arial" w:hAnsi="Arial" w:cs="Arial"/>
          <w:color w:val="000000"/>
          <w:sz w:val="22"/>
          <w:szCs w:val="22"/>
        </w:rPr>
        <w:t>На занятии подчеркивается, что основным принципом поведения больного при обострении бронхиальной астмы является усиление базисного лечения и обязательное внимательное наблюдение за своим состоянием для того, чтобы вовремя распознать угрожающую жизни ситуацию.</w:t>
      </w:r>
    </w:p>
    <w:p w:rsidR="001457CA" w:rsidRPr="001457CA" w:rsidRDefault="001457CA" w:rsidP="001457CA">
      <w:pPr>
        <w:pStyle w:val="a3"/>
        <w:rPr>
          <w:rFonts w:ascii="Arial" w:hAnsi="Arial" w:cs="Arial"/>
          <w:color w:val="000000"/>
          <w:sz w:val="22"/>
          <w:szCs w:val="22"/>
        </w:rPr>
      </w:pPr>
      <w:r w:rsidRPr="001457CA">
        <w:rPr>
          <w:rFonts w:ascii="Arial" w:hAnsi="Arial" w:cs="Arial"/>
          <w:color w:val="000000"/>
          <w:sz w:val="22"/>
          <w:szCs w:val="22"/>
        </w:rPr>
        <w:t xml:space="preserve">Если больной научится грамотно использовать </w:t>
      </w:r>
      <w:proofErr w:type="spellStart"/>
      <w:r w:rsidRPr="001457CA">
        <w:rPr>
          <w:rFonts w:ascii="Arial" w:hAnsi="Arial" w:cs="Arial"/>
          <w:color w:val="000000"/>
          <w:sz w:val="22"/>
          <w:szCs w:val="22"/>
        </w:rPr>
        <w:t>пикфлоуметр</w:t>
      </w:r>
      <w:proofErr w:type="spellEnd"/>
      <w:r w:rsidRPr="001457CA">
        <w:rPr>
          <w:rFonts w:ascii="Arial" w:hAnsi="Arial" w:cs="Arial"/>
          <w:color w:val="000000"/>
          <w:sz w:val="22"/>
          <w:szCs w:val="22"/>
        </w:rPr>
        <w:t>, он сможет самостоятельно контролировать свою болезнь и более сознательно сотрудничать с врачом.</w:t>
      </w:r>
    </w:p>
    <w:p w:rsidR="001457CA" w:rsidRPr="001457CA" w:rsidRDefault="001457CA" w:rsidP="001457CA">
      <w:pPr>
        <w:pStyle w:val="a3"/>
        <w:rPr>
          <w:rFonts w:ascii="Arial" w:hAnsi="Arial" w:cs="Arial"/>
          <w:color w:val="000000"/>
          <w:sz w:val="22"/>
          <w:szCs w:val="22"/>
        </w:rPr>
      </w:pPr>
      <w:r w:rsidRPr="001457CA">
        <w:rPr>
          <w:rStyle w:val="a4"/>
          <w:rFonts w:ascii="Arial" w:eastAsiaTheme="majorEastAsia" w:hAnsi="Arial" w:cs="Arial"/>
          <w:color w:val="000000"/>
          <w:sz w:val="22"/>
          <w:szCs w:val="22"/>
        </w:rPr>
        <w:t>Правила использования дозированного ингалятора</w:t>
      </w:r>
    </w:p>
    <w:p w:rsidR="001457CA" w:rsidRPr="001457CA" w:rsidRDefault="001457CA" w:rsidP="001457CA">
      <w:pPr>
        <w:pStyle w:val="a3"/>
        <w:rPr>
          <w:rFonts w:ascii="Arial" w:hAnsi="Arial" w:cs="Arial"/>
          <w:color w:val="000000"/>
          <w:sz w:val="22"/>
          <w:szCs w:val="22"/>
        </w:rPr>
      </w:pPr>
      <w:r w:rsidRPr="001457CA">
        <w:rPr>
          <w:rFonts w:ascii="Arial" w:hAnsi="Arial" w:cs="Arial"/>
          <w:color w:val="000000"/>
          <w:sz w:val="22"/>
          <w:szCs w:val="22"/>
        </w:rPr>
        <w:t>На занятии пациенты обучаются технике применения дозированных ингаляторов. В начале занятия одному — двум больным предлагается продемонстрировать технику пользования ингалятором. Как показывает практика, только единичные больные могли правильно продемонстрировать технику использования ингалятора. Как правило, больные делают одни и те же принципиальные ошибки: не делают предварительный выдох, не четко синхронизируют начало вдоха и нажатие на дно баллончика и т. д. После этого преподаватель рассказывает правильную технику ингаляций и сам её демонстрирует (с этой целью используется плацебо).</w:t>
      </w:r>
    </w:p>
    <w:p w:rsidR="001457CA" w:rsidRPr="001457CA" w:rsidRDefault="001457CA" w:rsidP="001457CA">
      <w:pPr>
        <w:pStyle w:val="a3"/>
        <w:rPr>
          <w:rFonts w:ascii="Arial" w:hAnsi="Arial" w:cs="Arial"/>
          <w:color w:val="000000"/>
          <w:sz w:val="22"/>
          <w:szCs w:val="22"/>
        </w:rPr>
      </w:pPr>
      <w:r w:rsidRPr="001457CA">
        <w:rPr>
          <w:rFonts w:ascii="Arial" w:hAnsi="Arial" w:cs="Arial"/>
          <w:color w:val="000000"/>
          <w:sz w:val="22"/>
          <w:szCs w:val="22"/>
        </w:rPr>
        <w:t>Важно, чтобы больные освоили правильную </w:t>
      </w:r>
      <w:r w:rsidRPr="001457CA">
        <w:rPr>
          <w:rStyle w:val="a4"/>
          <w:rFonts w:ascii="Arial" w:eastAsiaTheme="majorEastAsia" w:hAnsi="Arial" w:cs="Arial"/>
          <w:color w:val="000000"/>
          <w:sz w:val="22"/>
          <w:szCs w:val="22"/>
        </w:rPr>
        <w:t>технику ингаляции:</w:t>
      </w:r>
    </w:p>
    <w:p w:rsidR="001457CA" w:rsidRPr="001457CA" w:rsidRDefault="001457CA" w:rsidP="001457CA">
      <w:pPr>
        <w:numPr>
          <w:ilvl w:val="0"/>
          <w:numId w:val="3"/>
        </w:numPr>
        <w:spacing w:after="90" w:line="240" w:lineRule="auto"/>
        <w:textAlignment w:val="baseline"/>
        <w:rPr>
          <w:rFonts w:ascii="Arial" w:hAnsi="Arial" w:cs="Arial"/>
          <w:color w:val="000000"/>
        </w:rPr>
      </w:pPr>
      <w:r w:rsidRPr="001457CA">
        <w:rPr>
          <w:rFonts w:ascii="Arial" w:hAnsi="Arial" w:cs="Arial"/>
          <w:color w:val="000000"/>
        </w:rPr>
        <w:lastRenderedPageBreak/>
        <w:t>встряхнуть ингалятор;</w:t>
      </w:r>
    </w:p>
    <w:p w:rsidR="001457CA" w:rsidRPr="001457CA" w:rsidRDefault="001457CA" w:rsidP="001457CA">
      <w:pPr>
        <w:numPr>
          <w:ilvl w:val="0"/>
          <w:numId w:val="3"/>
        </w:numPr>
        <w:spacing w:after="90" w:line="240" w:lineRule="auto"/>
        <w:textAlignment w:val="baseline"/>
        <w:rPr>
          <w:rFonts w:ascii="Arial" w:hAnsi="Arial" w:cs="Arial"/>
          <w:color w:val="000000"/>
        </w:rPr>
      </w:pPr>
      <w:r w:rsidRPr="001457CA">
        <w:rPr>
          <w:rFonts w:ascii="Arial" w:hAnsi="Arial" w:cs="Arial"/>
          <w:color w:val="000000"/>
        </w:rPr>
        <w:t>снять защитный колпачок;</w:t>
      </w:r>
    </w:p>
    <w:p w:rsidR="001457CA" w:rsidRPr="001457CA" w:rsidRDefault="001457CA" w:rsidP="001457CA">
      <w:pPr>
        <w:numPr>
          <w:ilvl w:val="0"/>
          <w:numId w:val="3"/>
        </w:numPr>
        <w:spacing w:after="90" w:line="240" w:lineRule="auto"/>
        <w:textAlignment w:val="baseline"/>
        <w:rPr>
          <w:rFonts w:ascii="Arial" w:hAnsi="Arial" w:cs="Arial"/>
          <w:color w:val="000000"/>
        </w:rPr>
      </w:pPr>
      <w:r w:rsidRPr="001457CA">
        <w:rPr>
          <w:rFonts w:ascii="Arial" w:hAnsi="Arial" w:cs="Arial"/>
          <w:color w:val="000000"/>
        </w:rPr>
        <w:t>повернуть ингалятор вверх дном;</w:t>
      </w:r>
    </w:p>
    <w:p w:rsidR="001457CA" w:rsidRPr="001457CA" w:rsidRDefault="001457CA" w:rsidP="001457CA">
      <w:pPr>
        <w:numPr>
          <w:ilvl w:val="0"/>
          <w:numId w:val="3"/>
        </w:numPr>
        <w:spacing w:after="90" w:line="240" w:lineRule="auto"/>
        <w:textAlignment w:val="baseline"/>
        <w:rPr>
          <w:rFonts w:ascii="Arial" w:hAnsi="Arial" w:cs="Arial"/>
          <w:color w:val="000000"/>
        </w:rPr>
      </w:pPr>
      <w:r w:rsidRPr="001457CA">
        <w:rPr>
          <w:rFonts w:ascii="Arial" w:hAnsi="Arial" w:cs="Arial"/>
          <w:color w:val="000000"/>
        </w:rPr>
        <w:t>сделать полный выдох через слегка сомкнутые губы;</w:t>
      </w:r>
    </w:p>
    <w:p w:rsidR="001457CA" w:rsidRPr="001457CA" w:rsidRDefault="001457CA" w:rsidP="001457CA">
      <w:pPr>
        <w:numPr>
          <w:ilvl w:val="0"/>
          <w:numId w:val="3"/>
        </w:numPr>
        <w:spacing w:after="90" w:line="240" w:lineRule="auto"/>
        <w:textAlignment w:val="baseline"/>
        <w:rPr>
          <w:rFonts w:ascii="Arial" w:hAnsi="Arial" w:cs="Arial"/>
          <w:color w:val="000000"/>
        </w:rPr>
      </w:pPr>
      <w:r w:rsidRPr="001457CA">
        <w:rPr>
          <w:rFonts w:ascii="Arial" w:hAnsi="Arial" w:cs="Arial"/>
          <w:color w:val="000000"/>
        </w:rPr>
        <w:t>плотно обхватить мундштук ингалятора губами;</w:t>
      </w:r>
    </w:p>
    <w:p w:rsidR="001457CA" w:rsidRPr="001457CA" w:rsidRDefault="001457CA" w:rsidP="001457CA">
      <w:pPr>
        <w:numPr>
          <w:ilvl w:val="0"/>
          <w:numId w:val="3"/>
        </w:numPr>
        <w:spacing w:after="90" w:line="240" w:lineRule="auto"/>
        <w:textAlignment w:val="baseline"/>
        <w:rPr>
          <w:rFonts w:ascii="Arial" w:hAnsi="Arial" w:cs="Arial"/>
          <w:color w:val="000000"/>
        </w:rPr>
      </w:pPr>
      <w:r w:rsidRPr="001457CA">
        <w:rPr>
          <w:rFonts w:ascii="Arial" w:hAnsi="Arial" w:cs="Arial"/>
          <w:color w:val="000000"/>
        </w:rPr>
        <w:t>начиная делать вдох, нажать на дно ингалятора и глубоко вдохнуть лекарство (при этом должно возникнуть ощущение, что лекарство не осталось во рту, а попало в бронхи);</w:t>
      </w:r>
    </w:p>
    <w:p w:rsidR="001457CA" w:rsidRPr="001457CA" w:rsidRDefault="001457CA" w:rsidP="001457CA">
      <w:pPr>
        <w:numPr>
          <w:ilvl w:val="0"/>
          <w:numId w:val="3"/>
        </w:numPr>
        <w:spacing w:after="90" w:line="240" w:lineRule="auto"/>
        <w:textAlignment w:val="baseline"/>
        <w:rPr>
          <w:rFonts w:ascii="Arial" w:hAnsi="Arial" w:cs="Arial"/>
          <w:color w:val="000000"/>
        </w:rPr>
      </w:pPr>
      <w:r w:rsidRPr="001457CA">
        <w:rPr>
          <w:rFonts w:ascii="Arial" w:hAnsi="Arial" w:cs="Arial"/>
          <w:color w:val="000000"/>
        </w:rPr>
        <w:t>задержать дыхание на 10 секунд;</w:t>
      </w:r>
    </w:p>
    <w:p w:rsidR="001457CA" w:rsidRPr="001457CA" w:rsidRDefault="001457CA" w:rsidP="001457CA">
      <w:pPr>
        <w:numPr>
          <w:ilvl w:val="0"/>
          <w:numId w:val="3"/>
        </w:numPr>
        <w:spacing w:after="90" w:line="240" w:lineRule="auto"/>
        <w:textAlignment w:val="baseline"/>
        <w:rPr>
          <w:rFonts w:ascii="Arial" w:hAnsi="Arial" w:cs="Arial"/>
          <w:color w:val="000000"/>
        </w:rPr>
      </w:pPr>
      <w:r w:rsidRPr="001457CA">
        <w:rPr>
          <w:rFonts w:ascii="Arial" w:hAnsi="Arial" w:cs="Arial"/>
          <w:color w:val="000000"/>
        </w:rPr>
        <w:t>сделать спокойный выдох;</w:t>
      </w:r>
    </w:p>
    <w:p w:rsidR="001457CA" w:rsidRPr="001457CA" w:rsidRDefault="001457CA" w:rsidP="001457CA">
      <w:pPr>
        <w:numPr>
          <w:ilvl w:val="0"/>
          <w:numId w:val="3"/>
        </w:numPr>
        <w:spacing w:after="90" w:line="240" w:lineRule="auto"/>
        <w:textAlignment w:val="baseline"/>
        <w:rPr>
          <w:rFonts w:ascii="Arial" w:hAnsi="Arial" w:cs="Arial"/>
          <w:color w:val="000000"/>
        </w:rPr>
      </w:pPr>
      <w:r w:rsidRPr="001457CA">
        <w:rPr>
          <w:rFonts w:ascii="Arial" w:hAnsi="Arial" w:cs="Arial"/>
          <w:color w:val="000000"/>
        </w:rPr>
        <w:t>надеть на ингалятор защитный колпачок.</w:t>
      </w:r>
    </w:p>
    <w:p w:rsidR="001457CA" w:rsidRPr="001457CA" w:rsidRDefault="001457CA" w:rsidP="001457CA">
      <w:pPr>
        <w:pStyle w:val="a3"/>
        <w:rPr>
          <w:rFonts w:ascii="Arial" w:hAnsi="Arial" w:cs="Arial"/>
          <w:color w:val="000000"/>
          <w:sz w:val="22"/>
          <w:szCs w:val="22"/>
        </w:rPr>
      </w:pPr>
      <w:r w:rsidRPr="001457CA">
        <w:rPr>
          <w:rFonts w:ascii="Arial" w:hAnsi="Arial" w:cs="Arial"/>
          <w:color w:val="000000"/>
          <w:sz w:val="22"/>
          <w:szCs w:val="22"/>
        </w:rPr>
        <w:t xml:space="preserve">В настоящее время рекомендуется использовать пластиковые камеры — </w:t>
      </w:r>
      <w:proofErr w:type="spellStart"/>
      <w:r w:rsidRPr="001457CA">
        <w:rPr>
          <w:rFonts w:ascii="Arial" w:hAnsi="Arial" w:cs="Arial"/>
          <w:color w:val="000000"/>
          <w:sz w:val="22"/>
          <w:szCs w:val="22"/>
        </w:rPr>
        <w:t>спейсеры</w:t>
      </w:r>
      <w:proofErr w:type="spellEnd"/>
      <w:r w:rsidRPr="001457CA">
        <w:rPr>
          <w:rFonts w:ascii="Arial" w:hAnsi="Arial" w:cs="Arial"/>
          <w:color w:val="000000"/>
          <w:sz w:val="22"/>
          <w:szCs w:val="22"/>
        </w:rPr>
        <w:t>, особенно тем, кто плохо синхронизирует вдох и нажатие на дно баллончика.</w:t>
      </w:r>
    </w:p>
    <w:p w:rsidR="001457CA" w:rsidRPr="001457CA" w:rsidRDefault="001457CA" w:rsidP="001457CA">
      <w:pPr>
        <w:pStyle w:val="5"/>
        <w:spacing w:line="288" w:lineRule="atLeast"/>
        <w:rPr>
          <w:rFonts w:ascii="Arial" w:hAnsi="Arial" w:cs="Arial"/>
          <w:b/>
          <w:color w:val="000000"/>
          <w:spacing w:val="3"/>
        </w:rPr>
      </w:pPr>
      <w:r w:rsidRPr="001457CA">
        <w:rPr>
          <w:rFonts w:ascii="Arial" w:hAnsi="Arial" w:cs="Arial"/>
          <w:b/>
          <w:color w:val="000000"/>
          <w:spacing w:val="3"/>
        </w:rPr>
        <w:t xml:space="preserve">Правила пользования </w:t>
      </w:r>
      <w:proofErr w:type="spellStart"/>
      <w:r w:rsidRPr="001457CA">
        <w:rPr>
          <w:rFonts w:ascii="Arial" w:hAnsi="Arial" w:cs="Arial"/>
          <w:b/>
          <w:color w:val="000000"/>
          <w:spacing w:val="3"/>
        </w:rPr>
        <w:t>спейсером</w:t>
      </w:r>
      <w:proofErr w:type="spellEnd"/>
      <w:r w:rsidRPr="001457CA">
        <w:rPr>
          <w:rFonts w:ascii="Arial" w:hAnsi="Arial" w:cs="Arial"/>
          <w:b/>
          <w:color w:val="000000"/>
          <w:spacing w:val="3"/>
        </w:rPr>
        <w:t>:</w:t>
      </w:r>
    </w:p>
    <w:p w:rsidR="001457CA" w:rsidRPr="001457CA" w:rsidRDefault="001457CA" w:rsidP="001457CA">
      <w:pPr>
        <w:numPr>
          <w:ilvl w:val="0"/>
          <w:numId w:val="4"/>
        </w:numPr>
        <w:spacing w:after="90" w:line="240" w:lineRule="auto"/>
        <w:textAlignment w:val="baseline"/>
        <w:rPr>
          <w:rFonts w:ascii="Arial" w:hAnsi="Arial" w:cs="Arial"/>
          <w:color w:val="000000"/>
        </w:rPr>
      </w:pPr>
      <w:r w:rsidRPr="001457CA">
        <w:rPr>
          <w:rFonts w:ascii="Arial" w:hAnsi="Arial" w:cs="Arial"/>
          <w:color w:val="000000"/>
        </w:rPr>
        <w:t>удалить защитный колпачок, встряхнуть ингалятор и вставить его в </w:t>
      </w:r>
      <w:proofErr w:type="spellStart"/>
      <w:r w:rsidRPr="001457CA">
        <w:rPr>
          <w:rFonts w:ascii="Arial" w:hAnsi="Arial" w:cs="Arial"/>
          <w:color w:val="000000"/>
        </w:rPr>
        <w:t>спейсер</w:t>
      </w:r>
      <w:proofErr w:type="spellEnd"/>
      <w:r w:rsidRPr="001457CA">
        <w:rPr>
          <w:rFonts w:ascii="Arial" w:hAnsi="Arial" w:cs="Arial"/>
          <w:color w:val="000000"/>
        </w:rPr>
        <w:t>;</w:t>
      </w:r>
    </w:p>
    <w:p w:rsidR="001457CA" w:rsidRPr="001457CA" w:rsidRDefault="001457CA" w:rsidP="001457CA">
      <w:pPr>
        <w:numPr>
          <w:ilvl w:val="0"/>
          <w:numId w:val="4"/>
        </w:numPr>
        <w:spacing w:after="90" w:line="240" w:lineRule="auto"/>
        <w:textAlignment w:val="baseline"/>
        <w:rPr>
          <w:rFonts w:ascii="Arial" w:hAnsi="Arial" w:cs="Arial"/>
          <w:color w:val="000000"/>
        </w:rPr>
      </w:pPr>
      <w:r w:rsidRPr="001457CA">
        <w:rPr>
          <w:rFonts w:ascii="Arial" w:hAnsi="Arial" w:cs="Arial"/>
          <w:color w:val="000000"/>
        </w:rPr>
        <w:t xml:space="preserve">обхватить губами ротовой конец </w:t>
      </w:r>
      <w:proofErr w:type="spellStart"/>
      <w:r w:rsidRPr="001457CA">
        <w:rPr>
          <w:rFonts w:ascii="Arial" w:hAnsi="Arial" w:cs="Arial"/>
          <w:color w:val="000000"/>
        </w:rPr>
        <w:t>спейсера</w:t>
      </w:r>
      <w:proofErr w:type="spellEnd"/>
      <w:r w:rsidRPr="001457CA">
        <w:rPr>
          <w:rFonts w:ascii="Arial" w:hAnsi="Arial" w:cs="Arial"/>
          <w:color w:val="000000"/>
        </w:rPr>
        <w:t>;</w:t>
      </w:r>
    </w:p>
    <w:p w:rsidR="001457CA" w:rsidRPr="001457CA" w:rsidRDefault="001457CA" w:rsidP="001457CA">
      <w:pPr>
        <w:numPr>
          <w:ilvl w:val="0"/>
          <w:numId w:val="4"/>
        </w:numPr>
        <w:spacing w:after="90" w:line="240" w:lineRule="auto"/>
        <w:textAlignment w:val="baseline"/>
        <w:rPr>
          <w:rFonts w:ascii="Arial" w:hAnsi="Arial" w:cs="Arial"/>
          <w:color w:val="000000"/>
        </w:rPr>
      </w:pPr>
      <w:r w:rsidRPr="001457CA">
        <w:rPr>
          <w:rFonts w:ascii="Arial" w:hAnsi="Arial" w:cs="Arial"/>
          <w:color w:val="000000"/>
        </w:rPr>
        <w:t>нажать на ингалятор, чтобы лекарство попало в </w:t>
      </w:r>
      <w:proofErr w:type="spellStart"/>
      <w:r w:rsidRPr="001457CA">
        <w:rPr>
          <w:rFonts w:ascii="Arial" w:hAnsi="Arial" w:cs="Arial"/>
          <w:color w:val="000000"/>
        </w:rPr>
        <w:t>спейсер</w:t>
      </w:r>
      <w:proofErr w:type="spellEnd"/>
      <w:r w:rsidRPr="001457CA">
        <w:rPr>
          <w:rFonts w:ascii="Arial" w:hAnsi="Arial" w:cs="Arial"/>
          <w:color w:val="000000"/>
        </w:rPr>
        <w:t>;</w:t>
      </w:r>
    </w:p>
    <w:p w:rsidR="001457CA" w:rsidRPr="001457CA" w:rsidRDefault="001457CA" w:rsidP="001457CA">
      <w:pPr>
        <w:numPr>
          <w:ilvl w:val="0"/>
          <w:numId w:val="4"/>
        </w:numPr>
        <w:spacing w:after="90" w:line="240" w:lineRule="auto"/>
        <w:textAlignment w:val="baseline"/>
        <w:rPr>
          <w:rFonts w:ascii="Arial" w:hAnsi="Arial" w:cs="Arial"/>
          <w:color w:val="000000"/>
        </w:rPr>
      </w:pPr>
      <w:r w:rsidRPr="001457CA">
        <w:rPr>
          <w:rFonts w:ascii="Arial" w:hAnsi="Arial" w:cs="Arial"/>
          <w:color w:val="000000"/>
        </w:rPr>
        <w:t>глубоко и медленно сделать вдох;</w:t>
      </w:r>
    </w:p>
    <w:p w:rsidR="001457CA" w:rsidRPr="001457CA" w:rsidRDefault="001457CA" w:rsidP="001457CA">
      <w:pPr>
        <w:numPr>
          <w:ilvl w:val="0"/>
          <w:numId w:val="4"/>
        </w:numPr>
        <w:spacing w:after="90" w:line="240" w:lineRule="auto"/>
        <w:textAlignment w:val="baseline"/>
        <w:rPr>
          <w:rFonts w:ascii="Arial" w:hAnsi="Arial" w:cs="Arial"/>
          <w:color w:val="000000"/>
        </w:rPr>
      </w:pPr>
      <w:r w:rsidRPr="001457CA">
        <w:rPr>
          <w:rFonts w:ascii="Arial" w:hAnsi="Arial" w:cs="Arial"/>
          <w:color w:val="000000"/>
        </w:rPr>
        <w:t>задержать дыхание на 10 секунд, затем выдохнуть через ротовой конец;</w:t>
      </w:r>
    </w:p>
    <w:p w:rsidR="001457CA" w:rsidRPr="001457CA" w:rsidRDefault="001457CA" w:rsidP="001457CA">
      <w:pPr>
        <w:numPr>
          <w:ilvl w:val="0"/>
          <w:numId w:val="4"/>
        </w:numPr>
        <w:spacing w:after="90" w:line="240" w:lineRule="auto"/>
        <w:textAlignment w:val="baseline"/>
        <w:rPr>
          <w:rFonts w:ascii="Arial" w:hAnsi="Arial" w:cs="Arial"/>
          <w:color w:val="000000"/>
        </w:rPr>
      </w:pPr>
      <w:r w:rsidRPr="001457CA">
        <w:rPr>
          <w:rFonts w:ascii="Arial" w:hAnsi="Arial" w:cs="Arial"/>
          <w:color w:val="000000"/>
        </w:rPr>
        <w:t>повторить вдох, не нажимая на ингалятор;</w:t>
      </w:r>
    </w:p>
    <w:p w:rsidR="001457CA" w:rsidRPr="001457CA" w:rsidRDefault="001457CA" w:rsidP="001457CA">
      <w:pPr>
        <w:numPr>
          <w:ilvl w:val="0"/>
          <w:numId w:val="4"/>
        </w:numPr>
        <w:spacing w:after="90" w:line="240" w:lineRule="auto"/>
        <w:textAlignment w:val="baseline"/>
        <w:rPr>
          <w:rFonts w:ascii="Arial" w:hAnsi="Arial" w:cs="Arial"/>
          <w:color w:val="000000"/>
        </w:rPr>
      </w:pPr>
      <w:r w:rsidRPr="001457CA">
        <w:rPr>
          <w:rFonts w:ascii="Arial" w:hAnsi="Arial" w:cs="Arial"/>
          <w:color w:val="000000"/>
        </w:rPr>
        <w:t>отсоединиться от </w:t>
      </w:r>
      <w:proofErr w:type="spellStart"/>
      <w:r w:rsidRPr="001457CA">
        <w:rPr>
          <w:rFonts w:ascii="Arial" w:hAnsi="Arial" w:cs="Arial"/>
          <w:color w:val="000000"/>
        </w:rPr>
        <w:t>спейсера</w:t>
      </w:r>
      <w:proofErr w:type="spellEnd"/>
      <w:r w:rsidRPr="001457CA">
        <w:rPr>
          <w:rFonts w:ascii="Arial" w:hAnsi="Arial" w:cs="Arial"/>
          <w:color w:val="000000"/>
        </w:rPr>
        <w:t>;</w:t>
      </w:r>
    </w:p>
    <w:p w:rsidR="001457CA" w:rsidRPr="001457CA" w:rsidRDefault="001457CA" w:rsidP="001457CA">
      <w:pPr>
        <w:numPr>
          <w:ilvl w:val="0"/>
          <w:numId w:val="4"/>
        </w:numPr>
        <w:spacing w:after="90" w:line="240" w:lineRule="auto"/>
        <w:textAlignment w:val="baseline"/>
        <w:rPr>
          <w:rFonts w:ascii="Arial" w:hAnsi="Arial" w:cs="Arial"/>
          <w:color w:val="000000"/>
        </w:rPr>
      </w:pPr>
      <w:r w:rsidRPr="001457CA">
        <w:rPr>
          <w:rFonts w:ascii="Arial" w:hAnsi="Arial" w:cs="Arial"/>
          <w:color w:val="000000"/>
        </w:rPr>
        <w:t>выждать 30 секунд, затем (при необходимости) впрыснуть вторую дозу аэрозоля и повторить все вышеперечисленные действия.</w:t>
      </w:r>
    </w:p>
    <w:p w:rsidR="001457CA" w:rsidRPr="001457CA" w:rsidRDefault="001457CA" w:rsidP="001457CA">
      <w:pPr>
        <w:pStyle w:val="a3"/>
        <w:rPr>
          <w:rFonts w:ascii="Arial" w:hAnsi="Arial" w:cs="Arial"/>
          <w:color w:val="000000"/>
          <w:sz w:val="22"/>
          <w:szCs w:val="22"/>
        </w:rPr>
      </w:pPr>
      <w:r w:rsidRPr="001457CA">
        <w:rPr>
          <w:rFonts w:ascii="Arial" w:hAnsi="Arial" w:cs="Arial"/>
          <w:color w:val="000000"/>
          <w:sz w:val="22"/>
          <w:szCs w:val="22"/>
        </w:rPr>
        <w:t xml:space="preserve">В конце занятия больных обучают проведению </w:t>
      </w:r>
      <w:proofErr w:type="spellStart"/>
      <w:r w:rsidRPr="001457CA">
        <w:rPr>
          <w:rFonts w:ascii="Arial" w:hAnsi="Arial" w:cs="Arial"/>
          <w:color w:val="000000"/>
          <w:sz w:val="22"/>
          <w:szCs w:val="22"/>
        </w:rPr>
        <w:t>бронхолитического</w:t>
      </w:r>
      <w:proofErr w:type="spellEnd"/>
      <w:r w:rsidRPr="001457CA">
        <w:rPr>
          <w:rFonts w:ascii="Arial" w:hAnsi="Arial" w:cs="Arial"/>
          <w:color w:val="000000"/>
          <w:sz w:val="22"/>
          <w:szCs w:val="22"/>
        </w:rPr>
        <w:t xml:space="preserve"> теста. Для этого предлагается тем пациентам, у кого имеется </w:t>
      </w:r>
      <w:proofErr w:type="spellStart"/>
      <w:r w:rsidRPr="001457CA">
        <w:rPr>
          <w:rFonts w:ascii="Arial" w:hAnsi="Arial" w:cs="Arial"/>
          <w:color w:val="000000"/>
          <w:sz w:val="22"/>
          <w:szCs w:val="22"/>
        </w:rPr>
        <w:t>пикфлоуметр</w:t>
      </w:r>
      <w:proofErr w:type="spellEnd"/>
      <w:r w:rsidRPr="001457CA">
        <w:rPr>
          <w:rFonts w:ascii="Arial" w:hAnsi="Arial" w:cs="Arial"/>
          <w:color w:val="000000"/>
          <w:sz w:val="22"/>
          <w:szCs w:val="22"/>
        </w:rPr>
        <w:t xml:space="preserve">, провести трехкратное измерение ПСВ, при этом оценивая правильность выполнения маневра. Затем, при наличии сниженных показателей проводится ингаляция </w:t>
      </w:r>
      <w:proofErr w:type="spellStart"/>
      <w:r w:rsidRPr="001457CA">
        <w:rPr>
          <w:rFonts w:ascii="Arial" w:hAnsi="Arial" w:cs="Arial"/>
          <w:color w:val="000000"/>
          <w:sz w:val="22"/>
          <w:szCs w:val="22"/>
        </w:rPr>
        <w:t>бронхолитического</w:t>
      </w:r>
      <w:proofErr w:type="spellEnd"/>
      <w:r w:rsidRPr="001457CA">
        <w:rPr>
          <w:rFonts w:ascii="Arial" w:hAnsi="Arial" w:cs="Arial"/>
          <w:color w:val="000000"/>
          <w:sz w:val="22"/>
          <w:szCs w:val="22"/>
        </w:rPr>
        <w:t xml:space="preserve"> препарата (</w:t>
      </w:r>
      <w:proofErr w:type="spellStart"/>
      <w:r w:rsidRPr="001457CA">
        <w:rPr>
          <w:rFonts w:ascii="Arial" w:hAnsi="Arial" w:cs="Arial"/>
          <w:color w:val="000000"/>
          <w:sz w:val="22"/>
          <w:szCs w:val="22"/>
        </w:rPr>
        <w:t>беротек</w:t>
      </w:r>
      <w:proofErr w:type="spellEnd"/>
      <w:r w:rsidRPr="001457CA">
        <w:rPr>
          <w:rFonts w:ascii="Arial" w:hAnsi="Arial" w:cs="Arial"/>
          <w:color w:val="000000"/>
          <w:sz w:val="22"/>
          <w:szCs w:val="22"/>
        </w:rPr>
        <w:t xml:space="preserve"> или </w:t>
      </w:r>
      <w:proofErr w:type="spellStart"/>
      <w:r w:rsidRPr="001457CA">
        <w:rPr>
          <w:rFonts w:ascii="Arial" w:hAnsi="Arial" w:cs="Arial"/>
          <w:color w:val="000000"/>
          <w:sz w:val="22"/>
          <w:szCs w:val="22"/>
        </w:rPr>
        <w:t>сальбутамол</w:t>
      </w:r>
      <w:proofErr w:type="spellEnd"/>
      <w:r w:rsidRPr="001457CA">
        <w:rPr>
          <w:rFonts w:ascii="Arial" w:hAnsi="Arial" w:cs="Arial"/>
          <w:color w:val="000000"/>
          <w:sz w:val="22"/>
          <w:szCs w:val="22"/>
        </w:rPr>
        <w:t xml:space="preserve">) с использованием </w:t>
      </w:r>
      <w:proofErr w:type="spellStart"/>
      <w:r w:rsidRPr="001457CA">
        <w:rPr>
          <w:rFonts w:ascii="Arial" w:hAnsi="Arial" w:cs="Arial"/>
          <w:color w:val="000000"/>
          <w:sz w:val="22"/>
          <w:szCs w:val="22"/>
        </w:rPr>
        <w:t>спейсера</w:t>
      </w:r>
      <w:proofErr w:type="spellEnd"/>
      <w:r w:rsidRPr="001457CA">
        <w:rPr>
          <w:rFonts w:ascii="Arial" w:hAnsi="Arial" w:cs="Arial"/>
          <w:color w:val="000000"/>
          <w:sz w:val="22"/>
          <w:szCs w:val="22"/>
        </w:rPr>
        <w:t xml:space="preserve">. Повторное измерение ПСВ осуществляется через 15 минут и вычисляется прироста ПСВ. Если прирост скорости составил 15% и более, считается, что тест положительный, который свидетельствует о наличии у пациента </w:t>
      </w:r>
      <w:proofErr w:type="spellStart"/>
      <w:r w:rsidRPr="001457CA">
        <w:rPr>
          <w:rFonts w:ascii="Arial" w:hAnsi="Arial" w:cs="Arial"/>
          <w:color w:val="000000"/>
          <w:sz w:val="22"/>
          <w:szCs w:val="22"/>
        </w:rPr>
        <w:t>бронхоспазма</w:t>
      </w:r>
      <w:proofErr w:type="spellEnd"/>
      <w:r w:rsidRPr="001457CA">
        <w:rPr>
          <w:rFonts w:ascii="Arial" w:hAnsi="Arial" w:cs="Arial"/>
          <w:color w:val="000000"/>
          <w:sz w:val="22"/>
          <w:szCs w:val="22"/>
        </w:rPr>
        <w:t xml:space="preserve">, что требует применения </w:t>
      </w:r>
      <w:proofErr w:type="spellStart"/>
      <w:r w:rsidRPr="001457CA">
        <w:rPr>
          <w:rFonts w:ascii="Arial" w:hAnsi="Arial" w:cs="Arial"/>
          <w:color w:val="000000"/>
          <w:sz w:val="22"/>
          <w:szCs w:val="22"/>
        </w:rPr>
        <w:t>бронхорасширяющего</w:t>
      </w:r>
      <w:proofErr w:type="spellEnd"/>
      <w:r w:rsidRPr="001457CA">
        <w:rPr>
          <w:rFonts w:ascii="Arial" w:hAnsi="Arial" w:cs="Arial"/>
          <w:color w:val="000000"/>
          <w:sz w:val="22"/>
          <w:szCs w:val="22"/>
        </w:rPr>
        <w:t xml:space="preserve"> средства. Всем пациентам рекомендуется проводить такой тест каждое утро, отмечая показатели на графике </w:t>
      </w:r>
      <w:proofErr w:type="spellStart"/>
      <w:r w:rsidRPr="001457CA">
        <w:rPr>
          <w:rFonts w:ascii="Arial" w:hAnsi="Arial" w:cs="Arial"/>
          <w:color w:val="000000"/>
          <w:sz w:val="22"/>
          <w:szCs w:val="22"/>
        </w:rPr>
        <w:t>пикфлоуметрии</w:t>
      </w:r>
      <w:proofErr w:type="spellEnd"/>
      <w:r w:rsidRPr="001457CA">
        <w:rPr>
          <w:rFonts w:ascii="Arial" w:hAnsi="Arial" w:cs="Arial"/>
          <w:color w:val="000000"/>
          <w:sz w:val="22"/>
          <w:szCs w:val="22"/>
        </w:rPr>
        <w:t xml:space="preserve"> для того, чтобы оценить степень </w:t>
      </w:r>
      <w:proofErr w:type="spellStart"/>
      <w:r w:rsidRPr="001457CA">
        <w:rPr>
          <w:rFonts w:ascii="Arial" w:hAnsi="Arial" w:cs="Arial"/>
          <w:color w:val="000000"/>
          <w:sz w:val="22"/>
          <w:szCs w:val="22"/>
        </w:rPr>
        <w:t>бронхоспазма</w:t>
      </w:r>
      <w:proofErr w:type="spellEnd"/>
      <w:r w:rsidRPr="001457CA">
        <w:rPr>
          <w:rFonts w:ascii="Arial" w:hAnsi="Arial" w:cs="Arial"/>
          <w:color w:val="000000"/>
          <w:sz w:val="22"/>
          <w:szCs w:val="22"/>
        </w:rPr>
        <w:t xml:space="preserve"> и необходимость применения </w:t>
      </w:r>
      <w:proofErr w:type="spellStart"/>
      <w:r w:rsidRPr="001457CA">
        <w:rPr>
          <w:rFonts w:ascii="Arial" w:hAnsi="Arial" w:cs="Arial"/>
          <w:color w:val="000000"/>
          <w:sz w:val="22"/>
          <w:szCs w:val="22"/>
        </w:rPr>
        <w:t>бронхолитика</w:t>
      </w:r>
      <w:proofErr w:type="spellEnd"/>
      <w:r w:rsidRPr="001457CA">
        <w:rPr>
          <w:rFonts w:ascii="Arial" w:hAnsi="Arial" w:cs="Arial"/>
          <w:color w:val="000000"/>
          <w:sz w:val="22"/>
          <w:szCs w:val="22"/>
        </w:rPr>
        <w:t>.</w:t>
      </w:r>
    </w:p>
    <w:p w:rsidR="00B3563A" w:rsidRPr="001457CA" w:rsidRDefault="00B3563A" w:rsidP="001457CA"/>
    <w:sectPr w:rsidR="00B3563A" w:rsidRPr="001457CA" w:rsidSect="00B35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366BE"/>
    <w:multiLevelType w:val="multilevel"/>
    <w:tmpl w:val="8594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ED1316"/>
    <w:multiLevelType w:val="multilevel"/>
    <w:tmpl w:val="ADE4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AC22C2"/>
    <w:multiLevelType w:val="multilevel"/>
    <w:tmpl w:val="48CE6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402A3A"/>
    <w:multiLevelType w:val="multilevel"/>
    <w:tmpl w:val="66006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457CA"/>
    <w:rsid w:val="001457CA"/>
    <w:rsid w:val="00970894"/>
    <w:rsid w:val="00B3563A"/>
    <w:rsid w:val="00FF3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63A"/>
  </w:style>
  <w:style w:type="paragraph" w:styleId="4">
    <w:name w:val="heading 4"/>
    <w:basedOn w:val="a"/>
    <w:link w:val="40"/>
    <w:uiPriority w:val="9"/>
    <w:qFormat/>
    <w:rsid w:val="001457C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57C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457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457C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rmal (Web)"/>
    <w:basedOn w:val="a"/>
    <w:uiPriority w:val="99"/>
    <w:semiHidden/>
    <w:unhideWhenUsed/>
    <w:rsid w:val="00145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57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3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942</Words>
  <Characters>5370</Characters>
  <Application>Microsoft Office Word</Application>
  <DocSecurity>0</DocSecurity>
  <Lines>44</Lines>
  <Paragraphs>12</Paragraphs>
  <ScaleCrop>false</ScaleCrop>
  <Company>Organization</Company>
  <LinksUpToDate>false</LinksUpToDate>
  <CharactersWithSpaces>6300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dcterms:created xsi:type="dcterms:W3CDTF">2025-10-02T15:13:00Z</dcterms:created>
  <dcterms:modified xsi:type="dcterms:W3CDTF">2025-10-02T15:13:00Z</dcterms:modified>
</cp:coreProperties>
</file>