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F1" w:rsidRPr="00316AF1" w:rsidRDefault="00316AF1" w:rsidP="00316AF1">
      <w:pPr>
        <w:shd w:val="clear" w:color="auto" w:fill="FFFFFF"/>
        <w:spacing w:before="272" w:after="136" w:line="240" w:lineRule="auto"/>
        <w:outlineLvl w:val="0"/>
        <w:rPr>
          <w:rFonts w:ascii="PtSans" w:eastAsia="Times New Roman" w:hAnsi="PtSans" w:cs="Times New Roman"/>
          <w:color w:val="000000"/>
          <w:kern w:val="36"/>
          <w:sz w:val="41"/>
          <w:szCs w:val="41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kern w:val="36"/>
          <w:sz w:val="41"/>
          <w:szCs w:val="41"/>
          <w:lang w:eastAsia="ru-RU"/>
        </w:rPr>
        <w:t>Занятие №2 Факторы риска. Курение и ХОБЛ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Важными факторами риска развития ХОБЛ являются:</w:t>
      </w:r>
    </w:p>
    <w:p w:rsidR="00316AF1" w:rsidRPr="00316AF1" w:rsidRDefault="00316AF1" w:rsidP="00316A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b/>
          <w:bCs/>
          <w:color w:val="000000"/>
          <w:lang w:eastAsia="ru-RU"/>
        </w:rPr>
        <w:t>воздействие табачного дыма,</w:t>
      </w:r>
    </w:p>
    <w:p w:rsidR="00316AF1" w:rsidRPr="00316AF1" w:rsidRDefault="00316AF1" w:rsidP="00316A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b/>
          <w:bCs/>
          <w:color w:val="000000"/>
          <w:lang w:eastAsia="ru-RU"/>
        </w:rPr>
        <w:t>загрязнение воздуха в помещениях</w:t>
      </w:r>
    </w:p>
    <w:p w:rsidR="00316AF1" w:rsidRPr="00316AF1" w:rsidRDefault="00316AF1" w:rsidP="00316A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b/>
          <w:bCs/>
          <w:color w:val="000000"/>
          <w:lang w:eastAsia="ru-RU"/>
        </w:rPr>
        <w:t>вдыхание пыли, дыма и химических веществ на рабочем месте</w:t>
      </w:r>
      <w:r w:rsidRPr="00316AF1">
        <w:rPr>
          <w:rFonts w:ascii="PtSans" w:eastAsia="Times New Roman" w:hAnsi="PtSans" w:cs="Times New Roman"/>
          <w:color w:val="000000"/>
          <w:lang w:eastAsia="ru-RU"/>
        </w:rPr>
        <w:t>.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90% курение.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b/>
          <w:bCs/>
          <w:color w:val="000000"/>
          <w:lang w:eastAsia="ru-RU"/>
        </w:rPr>
        <w:t>Курение влияет на все сферы жизни человека.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 xml:space="preserve">Горящая сигарета – уникальная химическая фабрика, которая является источником более 4000 различных соединений. </w:t>
      </w:r>
      <w:proofErr w:type="gramStart"/>
      <w:r w:rsidRPr="00316AF1">
        <w:rPr>
          <w:rFonts w:ascii="PtSans" w:eastAsia="Times New Roman" w:hAnsi="PtSans" w:cs="Times New Roman"/>
          <w:color w:val="000000"/>
          <w:lang w:eastAsia="ru-RU"/>
        </w:rPr>
        <w:t>В состав табачного дыма входят газообразные компоненты (аммиак, бутан, метан, метанол, азот, сероводород, угарный газ, ацетон, синильная кислота) и твердые частицы (смола, металлические и другие соединения: фенол, индол, никотин, свинец, цинк, мышьяк, сурьма, алюминий, кадмий, хром).</w:t>
      </w:r>
      <w:proofErr w:type="gramEnd"/>
      <w:r w:rsidRPr="00316AF1">
        <w:rPr>
          <w:rFonts w:ascii="PtSans" w:eastAsia="Times New Roman" w:hAnsi="PtSans" w:cs="Times New Roman"/>
          <w:color w:val="000000"/>
          <w:lang w:eastAsia="ru-RU"/>
        </w:rPr>
        <w:t xml:space="preserve"> Известно, что 300 компонентов табачного дыма являются биологическими ядами, а 40 – канцерогенами.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 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b/>
          <w:bCs/>
          <w:color w:val="000000"/>
          <w:lang w:eastAsia="ru-RU"/>
        </w:rPr>
        <w:t>«Болезнь курильщика»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Вполне естественно, что в первую очередь от курения табака страдает дыхательная система. Конечно, не каждый курящий человек заболевает ХОБЛ. В то же время практически все страдающие этим недугом (около 90%) имеют длительный стаж курения. Можно сказать, что ХОБЛ является самым наглядным последствием пагубной привычки.</w:t>
      </w: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</w:p>
    <w:p w:rsidR="00316AF1" w:rsidRPr="00316AF1" w:rsidRDefault="00316AF1" w:rsidP="00316AF1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  </w:t>
      </w:r>
      <w:r w:rsidRPr="00316AF1">
        <w:rPr>
          <w:rFonts w:ascii="PtSans" w:eastAsia="Times New Roman" w:hAnsi="PtSans" w:cs="Times New Roman"/>
          <w:b/>
          <w:bCs/>
          <w:color w:val="000000"/>
          <w:lang w:eastAsia="ru-RU"/>
        </w:rPr>
        <w:t>Курение табака вызывает развитие болезней легких:</w:t>
      </w:r>
    </w:p>
    <w:p w:rsidR="00316AF1" w:rsidRPr="00316AF1" w:rsidRDefault="00316AF1" w:rsidP="00316A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 xml:space="preserve">Курение табака поражает бронхи и легкие, приводя к развитию смертельной хронической </w:t>
      </w:r>
      <w:proofErr w:type="spellStart"/>
      <w:r w:rsidRPr="00316AF1">
        <w:rPr>
          <w:rFonts w:ascii="PtSans" w:eastAsia="Times New Roman" w:hAnsi="PtSans" w:cs="Times New Roman"/>
          <w:color w:val="000000"/>
          <w:lang w:eastAsia="ru-RU"/>
        </w:rPr>
        <w:t>обструктивной</w:t>
      </w:r>
      <w:proofErr w:type="spellEnd"/>
      <w:r w:rsidRPr="00316AF1">
        <w:rPr>
          <w:rFonts w:ascii="PtSans" w:eastAsia="Times New Roman" w:hAnsi="PtSans" w:cs="Times New Roman"/>
          <w:color w:val="000000"/>
          <w:lang w:eastAsia="ru-RU"/>
        </w:rPr>
        <w:t xml:space="preserve"> болезни легких.</w:t>
      </w:r>
    </w:p>
    <w:p w:rsidR="00316AF1" w:rsidRPr="00316AF1" w:rsidRDefault="00316AF1" w:rsidP="00316A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proofErr w:type="gramStart"/>
      <w:r w:rsidRPr="00316AF1">
        <w:rPr>
          <w:rFonts w:ascii="PtSans" w:eastAsia="Times New Roman" w:hAnsi="PtSans" w:cs="Times New Roman"/>
          <w:color w:val="000000"/>
          <w:lang w:eastAsia="ru-RU"/>
        </w:rPr>
        <w:t>Вероятность развития инфекционных заболеваний легких у курящих людей значительно выше, чем у некурящих.</w:t>
      </w:r>
      <w:proofErr w:type="gramEnd"/>
    </w:p>
    <w:p w:rsidR="00316AF1" w:rsidRPr="00316AF1" w:rsidRDefault="00316AF1" w:rsidP="00316A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Курящие беременные женщины наносят вред легким своего младенца. Курение в подростковом возрасте приводит к недоразвитию легких и снижению их функции уже в молодом возрасте.</w:t>
      </w:r>
    </w:p>
    <w:p w:rsidR="00316AF1" w:rsidRPr="00316AF1" w:rsidRDefault="00316AF1" w:rsidP="00316A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Курение табака приводит к развитию хронического кашля, хрипов в легких и бронхиальной астмы у детей и подростков.</w:t>
      </w:r>
    </w:p>
    <w:p w:rsidR="00316AF1" w:rsidRPr="00316AF1" w:rsidRDefault="00316AF1" w:rsidP="00316A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316AF1">
        <w:rPr>
          <w:rFonts w:ascii="PtSans" w:eastAsia="Times New Roman" w:hAnsi="PtSans" w:cs="Times New Roman"/>
          <w:color w:val="000000"/>
          <w:lang w:eastAsia="ru-RU"/>
        </w:rPr>
        <w:t>Курение табака приводит к развитию хронического кашля и хрипов в легких у взрослых людей.</w:t>
      </w:r>
    </w:p>
    <w:p w:rsidR="002D4665" w:rsidRDefault="002D4665"/>
    <w:sectPr w:rsidR="002D4665" w:rsidSect="002D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56904"/>
    <w:multiLevelType w:val="multilevel"/>
    <w:tmpl w:val="3CE4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D27D4"/>
    <w:multiLevelType w:val="multilevel"/>
    <w:tmpl w:val="49E2D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6AF1"/>
    <w:rsid w:val="002D4665"/>
    <w:rsid w:val="00316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65"/>
  </w:style>
  <w:style w:type="paragraph" w:styleId="1">
    <w:name w:val="heading 1"/>
    <w:basedOn w:val="a"/>
    <w:link w:val="10"/>
    <w:uiPriority w:val="9"/>
    <w:qFormat/>
    <w:rsid w:val="00316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A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>Organization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2025-06-02T11:16:00Z</dcterms:created>
  <dcterms:modified xsi:type="dcterms:W3CDTF">2025-06-02T11:16:00Z</dcterms:modified>
</cp:coreProperties>
</file>